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A1" w:rsidRPr="00365DC3" w:rsidRDefault="007A00A1" w:rsidP="007A00A1">
      <w:pPr>
        <w:jc w:val="both"/>
        <w:rPr>
          <w:rFonts w:ascii="Verdana" w:hAnsi="Verdana" w:cs="Arial"/>
          <w:b/>
        </w:rPr>
      </w:pPr>
      <w:r w:rsidRPr="00365DC3">
        <w:rPr>
          <w:rFonts w:ascii="Verdana" w:hAnsi="Verdana" w:cs="Arial"/>
          <w:b/>
        </w:rPr>
        <w:t>CIERRE DEL PASO LOS MORROS OBEDECE A RAZONES DE SEGURIDAD</w:t>
      </w:r>
    </w:p>
    <w:p w:rsidR="007A00A1" w:rsidRPr="00365DC3" w:rsidRDefault="007A00A1" w:rsidP="007A00A1">
      <w:pPr>
        <w:jc w:val="both"/>
        <w:rPr>
          <w:rFonts w:ascii="Verdana" w:hAnsi="Verdana" w:cs="Arial"/>
        </w:rPr>
      </w:pPr>
    </w:p>
    <w:p w:rsidR="007A00A1" w:rsidRPr="00365DC3" w:rsidRDefault="007A00A1" w:rsidP="007A00A1">
      <w:pPr>
        <w:jc w:val="both"/>
        <w:rPr>
          <w:rFonts w:ascii="Verdana" w:hAnsi="Verdana" w:cs="Arial"/>
        </w:rPr>
      </w:pPr>
      <w:r w:rsidRPr="00365DC3">
        <w:rPr>
          <w:rFonts w:ascii="Verdana" w:hAnsi="Verdana" w:cs="Arial"/>
        </w:rPr>
        <w:t xml:space="preserve">El cierre del paso Los Morros -ubicado en el kilómetro 18,5, de la ruta Acceso Sur- corresponde a una medida adoptada por razones de seguridad para protección de las personas que hacen uso de tal alternativa. Dicho camino corresponde a un trazado aledaño al cauce del río Maipo, lo que implica </w:t>
      </w:r>
      <w:r>
        <w:rPr>
          <w:rFonts w:ascii="Verdana" w:hAnsi="Verdana" w:cs="Arial"/>
        </w:rPr>
        <w:t>un alto riesgo para los usuarios</w:t>
      </w:r>
      <w:r w:rsidRPr="00365DC3">
        <w:rPr>
          <w:rFonts w:ascii="Verdana" w:hAnsi="Verdana" w:cs="Arial"/>
        </w:rPr>
        <w:t>, por eventuales crecidas del r</w:t>
      </w:r>
      <w:r>
        <w:rPr>
          <w:rFonts w:ascii="Verdana" w:hAnsi="Verdana" w:cs="Arial"/>
        </w:rPr>
        <w:t>í</w:t>
      </w:r>
      <w:r w:rsidRPr="00365DC3">
        <w:rPr>
          <w:rFonts w:ascii="Verdana" w:hAnsi="Verdana" w:cs="Arial"/>
        </w:rPr>
        <w:t xml:space="preserve">o. </w:t>
      </w:r>
    </w:p>
    <w:p w:rsidR="007A00A1" w:rsidRPr="00365DC3" w:rsidRDefault="007A00A1" w:rsidP="007A00A1">
      <w:pPr>
        <w:jc w:val="both"/>
        <w:rPr>
          <w:rFonts w:ascii="Verdana" w:hAnsi="Verdana" w:cs="Arial"/>
        </w:rPr>
      </w:pPr>
    </w:p>
    <w:p w:rsidR="007A00A1" w:rsidRPr="00365DC3" w:rsidRDefault="007A00A1" w:rsidP="007A00A1">
      <w:pPr>
        <w:jc w:val="both"/>
        <w:rPr>
          <w:rFonts w:ascii="Verdana" w:hAnsi="Verdana" w:cs="Arial"/>
        </w:rPr>
      </w:pPr>
      <w:r w:rsidRPr="00365DC3">
        <w:rPr>
          <w:rFonts w:ascii="Verdana" w:hAnsi="Verdana" w:cs="Arial"/>
        </w:rPr>
        <w:t xml:space="preserve">La División de Explotación de Concesiones del Ministerio de Obras Públicas (MOP), instruyó por motivos de seguridad a la concesionaria Ruta del Maipo, cerrar dicho acceso irregular, que conecta la </w:t>
      </w:r>
      <w:r>
        <w:rPr>
          <w:rFonts w:ascii="Verdana" w:hAnsi="Verdana" w:cs="Arial"/>
        </w:rPr>
        <w:t>R</w:t>
      </w:r>
      <w:r w:rsidRPr="00365DC3">
        <w:rPr>
          <w:rFonts w:ascii="Verdana" w:hAnsi="Verdana" w:cs="Arial"/>
        </w:rPr>
        <w:t>uta con la comuna de Pirque.</w:t>
      </w:r>
    </w:p>
    <w:p w:rsidR="007A00A1" w:rsidRPr="00365DC3" w:rsidRDefault="007A00A1" w:rsidP="007A00A1">
      <w:pPr>
        <w:jc w:val="both"/>
        <w:rPr>
          <w:rFonts w:ascii="Verdana" w:hAnsi="Verdana" w:cs="Arial"/>
        </w:rPr>
      </w:pPr>
    </w:p>
    <w:p w:rsidR="007A00A1" w:rsidRPr="00365DC3" w:rsidRDefault="007A00A1" w:rsidP="007A00A1">
      <w:pPr>
        <w:jc w:val="both"/>
        <w:rPr>
          <w:rFonts w:ascii="Verdana" w:hAnsi="Verdana" w:cs="Arial"/>
        </w:rPr>
      </w:pPr>
      <w:r w:rsidRPr="00365DC3">
        <w:rPr>
          <w:rFonts w:ascii="Verdana" w:hAnsi="Verdana" w:cs="Arial"/>
        </w:rPr>
        <w:t xml:space="preserve">Actualmente, se trabaja en un proyecto de solución provisoria para establecer un acceso en el sector de Los Laureles, en el kilómetro 19,5, que pretende dar alternativa segura a las personas que utilizaban el paso Los Morros. </w:t>
      </w:r>
    </w:p>
    <w:p w:rsidR="007A00A1" w:rsidRPr="00365DC3" w:rsidRDefault="007A00A1" w:rsidP="007A00A1">
      <w:pPr>
        <w:jc w:val="both"/>
        <w:rPr>
          <w:rFonts w:ascii="Verdana" w:hAnsi="Verdana" w:cs="Arial"/>
        </w:rPr>
      </w:pPr>
    </w:p>
    <w:p w:rsidR="007A00A1" w:rsidRPr="00365DC3" w:rsidRDefault="007A00A1" w:rsidP="007A00A1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</w:t>
      </w:r>
      <w:r w:rsidRPr="00365DC3">
        <w:rPr>
          <w:rFonts w:ascii="Verdana" w:hAnsi="Verdana" w:cs="Arial"/>
        </w:rPr>
        <w:t>a obra definitiva corresponde a la construcción del Enlace Pirque, una solución vial que conectará el Acceso Sur (Km.17,5) con las comunas de Pirque y San Bernardo.</w:t>
      </w:r>
    </w:p>
    <w:p w:rsidR="002C561E" w:rsidRPr="008C640B" w:rsidRDefault="002C561E" w:rsidP="002C561E">
      <w:bookmarkStart w:id="0" w:name="_GoBack"/>
      <w:bookmarkEnd w:id="0"/>
    </w:p>
    <w:sectPr w:rsidR="002C561E" w:rsidRPr="008C640B" w:rsidSect="002C561E">
      <w:headerReference w:type="default" r:id="rId8"/>
      <w:footerReference w:type="default" r:id="rId9"/>
      <w:pgSz w:w="11899" w:h="16838"/>
      <w:pgMar w:top="2268" w:right="1693" w:bottom="1701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18" w:rsidRDefault="008C5118" w:rsidP="002C561E">
      <w:r>
        <w:separator/>
      </w:r>
    </w:p>
  </w:endnote>
  <w:endnote w:type="continuationSeparator" w:id="0">
    <w:p w:rsidR="008C5118" w:rsidRDefault="008C5118" w:rsidP="002C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1E" w:rsidRPr="001F3C3C" w:rsidRDefault="007A00A1" w:rsidP="002C561E">
    <w:pPr>
      <w:pStyle w:val="Piedepgina"/>
      <w:tabs>
        <w:tab w:val="clear" w:pos="8504"/>
      </w:tabs>
      <w:jc w:val="right"/>
      <w:rPr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4479290</wp:posOffset>
          </wp:positionH>
          <wp:positionV relativeFrom="paragraph">
            <wp:posOffset>-299085</wp:posOffset>
          </wp:positionV>
          <wp:extent cx="878840" cy="596265"/>
          <wp:effectExtent l="0" t="0" r="0" b="0"/>
          <wp:wrapTight wrapText="bothSides">
            <wp:wrapPolygon edited="0">
              <wp:start x="0" y="0"/>
              <wp:lineTo x="0" y="3450"/>
              <wp:lineTo x="18728" y="11042"/>
              <wp:lineTo x="18728" y="20703"/>
              <wp:lineTo x="21069" y="20703"/>
              <wp:lineTo x="21069" y="0"/>
              <wp:lineTo x="0" y="0"/>
            </wp:wrapPolygon>
          </wp:wrapTight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-4055110</wp:posOffset>
              </wp:positionV>
              <wp:extent cx="914400" cy="914400"/>
              <wp:effectExtent l="0" t="2540" r="0" b="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61E" w:rsidRDefault="002C561E">
                          <w:r>
                            <w:rPr>
                              <w:noProof/>
                              <w:lang w:eastAsia="es-ES"/>
                            </w:rPr>
                            <w:tab/>
                          </w:r>
                          <w:r>
                            <w:rPr>
                              <w:noProof/>
                              <w:lang w:eastAsia="es-E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171pt;margin-top:-319.3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YLrQIAALkFAAAOAAAAZHJzL2Uyb0RvYy54bWysVNtu2zAMfR+wfxD07vhSJ42NOkUTx8OA&#10;7gK0+wDFlmNhsuRJSuyu2L+PknNr+zJs84MhUdQhD3nEm9uh5WhPlWZSZDicBBhRUcqKiW2Gvz0W&#10;3hwjbYioCJeCZviJany7eP/upu9SGslG8ooqBCBCp32X4caYLvV9XTa0JXoiOyrgsJaqJQa2autX&#10;ivSA3nI/CoKZ30tVdUqWVGuw5uMhXjj8uqal+VLXmhrEMwy5GfdX7r+xf39xQ9KtIl3DykMa5C+y&#10;aAkTEPQElRND0E6xN1AtK5XUsjaTUra+rGtWUscB2ITBKzYPDemo4wLF0d2pTPr/wZaf918VYlWG&#10;I4wEaaFFj3QwaCkHFF3Z8vSdTsHroQM/M4Ad2uyo6u5elt81EnLVELGld0rJvqGkgvRCe9O/uDri&#10;aAuy6T/JCuKQnZEOaKhVa2sH1UCADm16OrXG5lKCMQnjOICTEo4OaxuBpMfLndLmA5UtsosMK+i8&#10;Ayf7e21G16OLjSVkwTgHO0m5eGEAzNECoeGqPbNJuGY+J0Gynq/nsRdHs7UXB3nu3RWr2JsV4fU0&#10;v8pXqzz8ZeOGcdqwqqLChjkKK4z/rHEHiY+SOElLS84qC2dT0mq7WXGF9gSEXbjPlRxOzm7+yzRc&#10;vYDLK0phFAfLKPGK2fzai4t46iXXwdwLwmSZzII4ifPiJaV7Jui/U0I9dHIaTUctnZN+xS1w31tu&#10;JG2ZgdHBWZvh+cmJpFaBa1G51hrC+Li+KIVN/1wKaPex0U6vVqKjWM2wGQDFingjqydQrpKgLBAh&#10;zDtYNFL9xKiH2ZFh/WNHFMWIfxSgfidQGDaXG3W52VxuiCgBKsMGo3G5MuOA2nWKbRuINL43Ie/g&#10;xdTMqfmc1eGdwXxwpA6zzA6gy73zOk/cxW8AAAD//wMAUEsDBBQABgAIAAAAIQC6z+CP4AAAAA0B&#10;AAAPAAAAZHJzL2Rvd25yZXYueG1sTI/NTsMwEITvSLyDtUjcWqdtcEOIU6EiHoAWiasTu0lUex3F&#10;zg99epYTHHd2NPNNcVicZZMZQudRwmadADNYe91hI+Hz/L7KgIWoUCvr0Uj4NgEO5f1doXLtZ/ww&#10;0yk2jEIw5EpCG2Ofcx7q1jgV1r43SL+LH5yKdA4N14OaKdxZvk0SwZ3qkBpa1Ztja+rraXQS6tv4&#10;lh27appv+699tbT26YJWyseH5fUFWDRL/DPDLz6hQ0lMlR9RB2Yl7NItbYkSVmKXCWBkSTNBUkVS&#10;+pwK4GXB/68ofwAAAP//AwBQSwECLQAUAAYACAAAACEAtoM4kv4AAADhAQAAEwAAAAAAAAAAAAAA&#10;AAAAAAAAW0NvbnRlbnRfVHlwZXNdLnhtbFBLAQItABQABgAIAAAAIQA4/SH/1gAAAJQBAAALAAAA&#10;AAAAAAAAAAAAAC8BAABfcmVscy8ucmVsc1BLAQItABQABgAIAAAAIQAz4jYLrQIAALkFAAAOAAAA&#10;AAAAAAAAAAAAAC4CAABkcnMvZTJvRG9jLnhtbFBLAQItABQABgAIAAAAIQC6z+CP4AAAAA0BAAAP&#10;AAAAAAAAAAAAAAAAAAcFAABkcnMvZG93bnJldi54bWxQSwUGAAAAAAQABADzAAAAFAYAAAAA&#10;" filled="f" stroked="f">
              <v:textbox inset=",7.2pt,,7.2pt">
                <w:txbxContent>
                  <w:p w:rsidR="002C561E" w:rsidRDefault="002C561E">
                    <w:r>
                      <w:rPr>
                        <w:noProof/>
                        <w:lang w:eastAsia="es-ES"/>
                      </w:rPr>
                      <w:tab/>
                    </w:r>
                    <w:r>
                      <w:rPr>
                        <w:noProof/>
                        <w:lang w:eastAsia="es-E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18" w:rsidRDefault="008C5118" w:rsidP="002C561E">
      <w:r>
        <w:rPr>
          <w:noProof/>
          <w:lang w:eastAsia="es-CL"/>
        </w:rPr>
        <w:drawing>
          <wp:inline distT="0" distB="0" distL="0" distR="0">
            <wp:extent cx="1066800" cy="444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eparator/>
      </w:r>
    </w:p>
  </w:footnote>
  <w:footnote w:type="continuationSeparator" w:id="0">
    <w:p w:rsidR="008C5118" w:rsidRDefault="008C5118" w:rsidP="002C5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1E" w:rsidRDefault="007A00A1" w:rsidP="002C561E">
    <w:pPr>
      <w:pStyle w:val="Encabezado"/>
      <w:tabs>
        <w:tab w:val="clear" w:pos="8504"/>
      </w:tabs>
      <w:jc w:val="right"/>
    </w:pPr>
    <w:r>
      <w:rPr>
        <w:noProof/>
        <w:lang w:val="es-CL" w:eastAsia="es-C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3585845</wp:posOffset>
          </wp:positionH>
          <wp:positionV relativeFrom="paragraph">
            <wp:posOffset>-128905</wp:posOffset>
          </wp:positionV>
          <wp:extent cx="1813560" cy="555625"/>
          <wp:effectExtent l="0" t="0" r="0" b="0"/>
          <wp:wrapTopAndBottom/>
          <wp:docPr id="12" name="Imagen 12" descr="intervial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ntervial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08" r="5273" b="21918"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2EA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0AA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9723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F8E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AD030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2BE32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A7032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4388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9C22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B641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FF04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A1"/>
    <w:rsid w:val="002C561E"/>
    <w:rsid w:val="007A00A1"/>
    <w:rsid w:val="008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="Helvetica" w:hAnsi="Helvetica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A00A1"/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3C3C"/>
    <w:pPr>
      <w:tabs>
        <w:tab w:val="center" w:pos="4252"/>
        <w:tab w:val="right" w:pos="8504"/>
      </w:tabs>
    </w:pPr>
    <w:rPr>
      <w:rFonts w:ascii="Helvetica" w:eastAsia="Helvetica" w:hAnsi="Helvetica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F3C3C"/>
  </w:style>
  <w:style w:type="paragraph" w:styleId="Piedepgina">
    <w:name w:val="footer"/>
    <w:basedOn w:val="Normal"/>
    <w:link w:val="PiedepginaCar"/>
    <w:uiPriority w:val="99"/>
    <w:semiHidden/>
    <w:unhideWhenUsed/>
    <w:rsid w:val="001F3C3C"/>
    <w:pPr>
      <w:tabs>
        <w:tab w:val="center" w:pos="4252"/>
        <w:tab w:val="right" w:pos="8504"/>
      </w:tabs>
    </w:pPr>
    <w:rPr>
      <w:rFonts w:ascii="Helvetica" w:eastAsia="Helvetica" w:hAnsi="Helvetica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F3C3C"/>
  </w:style>
  <w:style w:type="paragraph" w:styleId="Textodeglobo">
    <w:name w:val="Balloon Text"/>
    <w:basedOn w:val="Normal"/>
    <w:link w:val="TextodegloboCar"/>
    <w:uiPriority w:val="99"/>
    <w:semiHidden/>
    <w:unhideWhenUsed/>
    <w:rsid w:val="001F3C3C"/>
    <w:rPr>
      <w:rFonts w:ascii="Tahoma" w:eastAsia="Helvetic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="Helvetica" w:hAnsi="Helvetica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A00A1"/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3C3C"/>
    <w:pPr>
      <w:tabs>
        <w:tab w:val="center" w:pos="4252"/>
        <w:tab w:val="right" w:pos="8504"/>
      </w:tabs>
    </w:pPr>
    <w:rPr>
      <w:rFonts w:ascii="Helvetica" w:eastAsia="Helvetica" w:hAnsi="Helvetica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F3C3C"/>
  </w:style>
  <w:style w:type="paragraph" w:styleId="Piedepgina">
    <w:name w:val="footer"/>
    <w:basedOn w:val="Normal"/>
    <w:link w:val="PiedepginaCar"/>
    <w:uiPriority w:val="99"/>
    <w:semiHidden/>
    <w:unhideWhenUsed/>
    <w:rsid w:val="001F3C3C"/>
    <w:pPr>
      <w:tabs>
        <w:tab w:val="center" w:pos="4252"/>
        <w:tab w:val="right" w:pos="8504"/>
      </w:tabs>
    </w:pPr>
    <w:rPr>
      <w:rFonts w:ascii="Helvetica" w:eastAsia="Helvetica" w:hAnsi="Helvetica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F3C3C"/>
  </w:style>
  <w:style w:type="paragraph" w:styleId="Textodeglobo">
    <w:name w:val="Balloon Text"/>
    <w:basedOn w:val="Normal"/>
    <w:link w:val="TextodegloboCar"/>
    <w:uiPriority w:val="99"/>
    <w:semiHidden/>
    <w:unhideWhenUsed/>
    <w:rsid w:val="001F3C3C"/>
    <w:rPr>
      <w:rFonts w:ascii="Tahoma" w:eastAsia="Helvetic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oz\Documents\Comunicaciones\IdentidadCorporativa\Concesionarias\Ruta%20del%20Maipo\ruta_maipo_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ruta_maipo_plantilla</Template>
  <TotalTime>1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VP Asociados</Company>
  <LinksUpToDate>false</LinksUpToDate>
  <CharactersWithSpaces>1043</CharactersWithSpaces>
  <SharedDoc>false</SharedDoc>
  <HLinks>
    <vt:vector size="6" baseType="variant">
      <vt:variant>
        <vt:i4>4390992</vt:i4>
      </vt:variant>
      <vt:variant>
        <vt:i4>-1</vt:i4>
      </vt:variant>
      <vt:variant>
        <vt:i4>17420</vt:i4>
      </vt:variant>
      <vt:variant>
        <vt:i4>1</vt:i4>
      </vt:variant>
      <vt:variant>
        <vt:lpwstr>intervial_logo1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Cecilia Muñoz Zavala</dc:creator>
  <cp:lastModifiedBy>Ana Cecilia Muñoz Zavala</cp:lastModifiedBy>
  <cp:revision>1</cp:revision>
  <cp:lastPrinted>2011-09-07T16:02:00Z</cp:lastPrinted>
  <dcterms:created xsi:type="dcterms:W3CDTF">2016-04-21T19:13:00Z</dcterms:created>
  <dcterms:modified xsi:type="dcterms:W3CDTF">2016-04-21T19:14:00Z</dcterms:modified>
</cp:coreProperties>
</file>